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41"/>
        <w:gridCol w:w="720"/>
        <w:gridCol w:w="360"/>
        <w:gridCol w:w="720"/>
        <w:gridCol w:w="540"/>
        <w:gridCol w:w="180"/>
        <w:gridCol w:w="489"/>
        <w:gridCol w:w="231"/>
        <w:gridCol w:w="360"/>
        <w:gridCol w:w="360"/>
        <w:gridCol w:w="360"/>
        <w:gridCol w:w="540"/>
        <w:gridCol w:w="180"/>
        <w:gridCol w:w="180"/>
        <w:gridCol w:w="540"/>
        <w:gridCol w:w="360"/>
        <w:gridCol w:w="1446"/>
      </w:tblGrid>
      <w:tr>
        <w:trPr>
          <w:trHeight w:val="715" w:hRule="atLeast"/>
        </w:trPr>
        <w:tc>
          <w:tcPr>
            <w:tcW w:w="9942" w:type="dxa"/>
            <w:gridSpan w:val="18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20" w:before="0" w:after="60"/>
              <w:ind w:left="2160" w:right="0" w:hanging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發給地籍清理土地∕建物價金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41910</wp:posOffset>
                      </wp:positionV>
                      <wp:extent cx="830580" cy="312420"/>
                      <wp:effectExtent l="0" t="0" r="0" b="0"/>
                      <wp:wrapNone/>
                      <wp:docPr id="1" name="外框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31242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申請書</w:t>
                                  </w:r>
                                </w:p>
                              </w:txbxContent>
                            </wps:txbx>
                            <wps:bodyPr anchor="t" lIns="92075" tIns="46355" rIns="92075" bIns="4635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65.4pt;height:24.6pt;mso-wrap-distance-left:9.05pt;mso-wrap-distance-right:9.05pt;mso-wrap-distance-top:0pt;mso-wrap-distance-bottom:0pt;margin-top:3.3pt;mso-position-vertical-relative:text;margin-left:299.5pt;mso-position-horizontal-relative:text">
                      <v:textbox inset="0.100694444444444in,0.0506944444444444in,0.100694444444444in,0.0506944444444444in">
                        <w:txbxContent>
                          <w:p>
                            <w:pPr>
                              <w:pStyle w:val="Normal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exact" w:line="320" w:before="0" w:after="60"/>
              <w:ind w:left="2160" w:right="0" w:hanging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發還地籍清理土地∕建物</w:t>
            </w:r>
          </w:p>
          <w:p>
            <w:pPr>
              <w:pStyle w:val="Normal"/>
              <w:spacing w:lineRule="exact" w:line="320" w:before="120" w:after="0"/>
              <w:jc w:val="right"/>
              <w:rPr/>
            </w:pPr>
            <w:r>
              <w:rPr>
                <w:rFonts w:ascii="標楷體" w:hAnsi="標楷體" w:cs="標楷體" w:eastAsia="標楷體"/>
                <w:sz w:val="26"/>
                <w:szCs w:val="26"/>
              </w:rPr>
              <w:t xml:space="preserve">受理機關：　　  　縣（市）政府                       </w:t>
            </w:r>
            <w:r>
              <w:rPr>
                <w:rFonts w:eastAsia="標楷體"/>
                <w:sz w:val="21"/>
                <w:szCs w:val="21"/>
              </w:rPr>
              <w:t>中華民國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eastAsia="標楷體"/>
                <w:sz w:val="21"/>
                <w:szCs w:val="21"/>
              </w:rPr>
              <w:t>年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eastAsia="標楷體"/>
                <w:sz w:val="21"/>
                <w:szCs w:val="21"/>
              </w:rPr>
              <w:t>月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eastAsia="標楷體"/>
                <w:sz w:val="21"/>
                <w:szCs w:val="21"/>
              </w:rPr>
              <w:t>日</w:t>
            </w:r>
          </w:p>
        </w:tc>
      </w:tr>
      <w:tr>
        <w:trPr>
          <w:trHeight w:val="693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申請法令依據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依地籍清理條例</w:t>
            </w:r>
          </w:p>
        </w:tc>
        <w:tc>
          <w:tcPr>
            <w:tcW w:w="522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第十四條第三項申請發給土地</w:t>
            </w:r>
            <w:r>
              <w:rPr>
                <w:rFonts w:eastAsia="標楷體" w:cs="標楷體" w:ascii="標楷體" w:hAnsi="標楷體"/>
                <w:kern w:val="0"/>
                <w:szCs w:val="26"/>
              </w:rPr>
              <w:t>/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建物價金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第十五條第二項申請發還土地</w:t>
            </w:r>
            <w:r>
              <w:rPr>
                <w:rFonts w:eastAsia="標楷體" w:cs="標楷體" w:ascii="標楷體" w:hAnsi="標楷體"/>
                <w:kern w:val="0"/>
                <w:szCs w:val="26"/>
              </w:rPr>
              <w:t>/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建物</w:t>
            </w:r>
          </w:p>
        </w:tc>
      </w:tr>
      <w:tr>
        <w:trPr>
          <w:trHeight w:val="300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土地建物標示</w:t>
            </w:r>
          </w:p>
        </w:tc>
        <w:tc>
          <w:tcPr>
            <w:tcW w:w="7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　　　段　　　　小段　　　　　地號　　　　建號</w:t>
            </w:r>
          </w:p>
        </w:tc>
      </w:tr>
      <w:tr>
        <w:trPr>
          <w:trHeight w:val="347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申請人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姓名或名稱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簽章</w:t>
            </w:r>
          </w:p>
        </w:tc>
      </w:tr>
      <w:tr>
        <w:trPr>
          <w:trHeight w:val="341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統一編號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</w:tr>
      <w:tr>
        <w:trPr>
          <w:trHeight w:val="13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住址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縣市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鄉鎮市區</w:t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路街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段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巷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號</w:t>
            </w:r>
          </w:p>
        </w:tc>
        <w:tc>
          <w:tcPr>
            <w:tcW w:w="1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代表人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姓名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簽章</w:t>
            </w:r>
          </w:p>
        </w:tc>
      </w:tr>
      <w:tr>
        <w:trPr>
          <w:trHeight w:val="398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2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統一編號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3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住址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縣市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鄉鎮市區</w:t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路街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段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巷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號</w:t>
            </w:r>
          </w:p>
        </w:tc>
        <w:tc>
          <w:tcPr>
            <w:tcW w:w="1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60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委任關係</w:t>
            </w:r>
          </w:p>
        </w:tc>
        <w:tc>
          <w:tcPr>
            <w:tcW w:w="7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/>
              </w:rPr>
              <w:t>本</w:t>
            </w: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領取價金　　　　　案之申請，委託　　　　　　代為辦理。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　□發還土地／建物</w:t>
            </w:r>
          </w:p>
          <w:p>
            <w:pPr>
              <w:pStyle w:val="Normal"/>
              <w:spacing w:lineRule="exact" w:line="300"/>
              <w:rPr>
                <w:rFonts w:eastAsia="標楷體"/>
              </w:rPr>
            </w:pPr>
            <w:r>
              <w:rPr>
                <w:rFonts w:eastAsia="標楷體"/>
              </w:rPr>
              <w:t>委託人確為得□領取價金　　　　　之權利人，並經核對身分無誤，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Fonts w:eastAsia="標楷體"/>
              </w:rPr>
              <w:t>　　　　　　</w:t>
            </w:r>
            <w:r>
              <w:rPr>
                <w:rFonts w:ascii="標楷體" w:hAnsi="標楷體" w:cs="標楷體" w:eastAsia="標楷體"/>
              </w:rPr>
              <w:t>□就標的物辦理登記</w:t>
            </w:r>
          </w:p>
          <w:p>
            <w:pPr>
              <w:pStyle w:val="Normal"/>
              <w:spacing w:lineRule="exact" w:line="300"/>
              <w:rPr>
                <w:rFonts w:eastAsia="標楷體"/>
              </w:rPr>
            </w:pPr>
            <w:r>
              <w:rPr>
                <w:rFonts w:eastAsia="標楷體"/>
              </w:rPr>
              <w:t>如有虛偽不實，本代理人願負法律責任。</w:t>
            </w:r>
          </w:p>
        </w:tc>
      </w:tr>
      <w:tr>
        <w:trPr>
          <w:trHeight w:val="501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代理人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姓名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簽章</w:t>
            </w:r>
          </w:p>
        </w:tc>
      </w:tr>
      <w:tr>
        <w:trPr>
          <w:trHeight w:val="371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2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統一編號</w:t>
            </w:r>
          </w:p>
        </w:tc>
        <w:tc>
          <w:tcPr>
            <w:tcW w:w="6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住址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縣市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鄉鎮市區</w:t>
            </w: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路街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段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gridSpan w:val="2"/>
            <w:tcBorders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巷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號</w:t>
            </w:r>
          </w:p>
        </w:tc>
        <w:tc>
          <w:tcPr>
            <w:tcW w:w="1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附件</w:t>
            </w: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1.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國民身分證影本</w:t>
            </w:r>
            <w:r>
              <w:rPr>
                <w:rFonts w:ascii="標楷體" w:hAnsi="標楷體" w:cs="標楷體" w:eastAsia="標楷體"/>
                <w:szCs w:val="26"/>
              </w:rPr>
              <w:t>　　　　　　份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6.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匯款同意書</w:t>
            </w:r>
            <w:r>
              <w:rPr>
                <w:rFonts w:ascii="標楷體" w:hAnsi="標楷體" w:cs="標楷體" w:eastAsia="標楷體"/>
                <w:szCs w:val="26"/>
              </w:rPr>
              <w:t>　　　　　　份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2.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戶籍謄本</w:t>
            </w:r>
            <w:r>
              <w:rPr>
                <w:rFonts w:ascii="標楷體" w:hAnsi="標楷體" w:cs="標楷體" w:eastAsia="標楷體"/>
                <w:szCs w:val="26"/>
              </w:rPr>
              <w:t>　　　　　　　    份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7.</w:t>
            </w:r>
            <w:r>
              <w:rPr>
                <w:rFonts w:ascii="標楷體" w:hAnsi="標楷體" w:cs="標楷體" w:eastAsia="標楷體"/>
                <w:szCs w:val="26"/>
              </w:rPr>
              <w:t>　　　　　          　份</w:t>
            </w:r>
          </w:p>
        </w:tc>
      </w:tr>
      <w:tr>
        <w:trPr>
          <w:trHeight w:val="17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3.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權利書狀</w:t>
            </w:r>
            <w:r>
              <w:rPr>
                <w:rFonts w:ascii="標楷體" w:hAnsi="標楷體" w:cs="標楷體" w:eastAsia="標楷體"/>
                <w:szCs w:val="26"/>
              </w:rPr>
              <w:t>　　　　　　    　份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8.</w:t>
            </w:r>
            <w:r>
              <w:rPr>
                <w:rFonts w:ascii="標楷體" w:hAnsi="標楷體" w:cs="標楷體" w:eastAsia="標楷體"/>
                <w:szCs w:val="26"/>
              </w:rPr>
              <w:t>　　　　　　　　　　　份</w:t>
            </w:r>
          </w:p>
        </w:tc>
      </w:tr>
      <w:tr>
        <w:trPr>
          <w:trHeight w:val="213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4.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委託書</w:t>
            </w:r>
            <w:r>
              <w:rPr>
                <w:rFonts w:ascii="標楷體" w:hAnsi="標楷體" w:cs="標楷體" w:eastAsia="標楷體"/>
                <w:szCs w:val="26"/>
              </w:rPr>
              <w:t>　　　　　　      　份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9.</w:t>
            </w:r>
            <w:r>
              <w:rPr>
                <w:rFonts w:ascii="標楷體" w:hAnsi="標楷體" w:cs="標楷體" w:eastAsia="標楷體"/>
                <w:szCs w:val="26"/>
              </w:rPr>
              <w:t>　　　　　　　　　　　份</w:t>
            </w:r>
          </w:p>
        </w:tc>
      </w:tr>
      <w:tr>
        <w:trPr>
          <w:trHeight w:val="213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5.</w:t>
            </w:r>
            <w:r>
              <w:rPr>
                <w:rFonts w:ascii="標楷體" w:hAnsi="標楷體" w:cs="標楷體" w:eastAsia="標楷體"/>
                <w:kern w:val="0"/>
                <w:szCs w:val="26"/>
              </w:rPr>
              <w:t>印鑑證明</w:t>
            </w:r>
            <w:r>
              <w:rPr>
                <w:rFonts w:ascii="標楷體" w:hAnsi="標楷體" w:cs="標楷體" w:eastAsia="標楷體"/>
                <w:szCs w:val="26"/>
              </w:rPr>
              <w:t>　　　  　　    　份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eastAsia="標楷體" w:cs="標楷體" w:ascii="標楷體" w:hAnsi="標楷體"/>
                <w:kern w:val="0"/>
                <w:szCs w:val="26"/>
              </w:rPr>
              <w:t>10.</w:t>
            </w:r>
            <w:r>
              <w:rPr>
                <w:rFonts w:ascii="標楷體" w:hAnsi="標楷體" w:cs="標楷體" w:eastAsia="標楷體"/>
                <w:szCs w:val="26"/>
              </w:rPr>
              <w:t>　　　　　　 　　　　份</w:t>
            </w:r>
          </w:p>
        </w:tc>
      </w:tr>
      <w:tr>
        <w:trPr>
          <w:trHeight w:val="534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領取保管款方式</w:t>
            </w:r>
          </w:p>
        </w:tc>
        <w:tc>
          <w:tcPr>
            <w:tcW w:w="7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自取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/>
            </w:pPr>
            <w:r>
              <w:rPr>
                <w:rFonts w:ascii="標楷體" w:hAnsi="標楷體" w:cs="標楷體" w:eastAsia="標楷體"/>
                <w:szCs w:val="26"/>
              </w:rPr>
              <w:t>電匯</w:t>
            </w:r>
            <w:r>
              <w:rPr>
                <w:rFonts w:ascii="標楷體" w:hAnsi="標楷體" w:cs="標楷體" w:eastAsia="標楷體"/>
                <w:szCs w:val="26"/>
                <w:u w:val="single"/>
              </w:rPr>
              <w:t>（帳號：                                       ）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/>
            </w:pPr>
            <w:r>
              <w:rPr>
                <w:rFonts w:ascii="標楷體" w:hAnsi="標楷體" w:cs="標楷體" w:eastAsia="標楷體"/>
                <w:szCs w:val="26"/>
              </w:rPr>
              <w:t>郵寄</w:t>
            </w:r>
            <w:r>
              <w:rPr>
                <w:rFonts w:ascii="標楷體" w:hAnsi="標楷體" w:cs="標楷體" w:eastAsia="標楷體"/>
                <w:szCs w:val="26"/>
                <w:u w:val="single"/>
              </w:rPr>
              <w:t>（地址：                                       ）</w:t>
            </w:r>
          </w:p>
        </w:tc>
      </w:tr>
      <w:tr>
        <w:trPr>
          <w:trHeight w:val="242" w:hRule="atLeast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備註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聯絡電話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</w:tr>
      <w:tr>
        <w:trPr>
          <w:trHeight w:val="242" w:hRule="atLeast"/>
        </w:trPr>
        <w:tc>
          <w:tcPr>
            <w:tcW w:w="23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傳真電話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</w:tr>
      <w:tr>
        <w:trPr>
          <w:trHeight w:val="213" w:hRule="atLeast"/>
        </w:trPr>
        <w:tc>
          <w:tcPr>
            <w:tcW w:w="23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ascii="標楷體" w:hAnsi="標楷體" w:cs="標楷體" w:eastAsia="標楷體"/>
                <w:kern w:val="0"/>
                <w:szCs w:val="26"/>
              </w:rPr>
              <w:t>電子郵件信箱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</w:tr>
      <w:tr>
        <w:trPr>
          <w:trHeight w:val="473" w:hRule="atLeast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ascii="標楷體" w:hAnsi="標楷體" w:cs="標楷體" w:eastAsia="標楷體"/>
                <w:szCs w:val="26"/>
              </w:rPr>
              <w:t>審查意見及核章</w:t>
            </w:r>
          </w:p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標楷體" w:hAnsi="標楷體" w:cs="標楷體" w:eastAsia="標楷體"/>
                <w:szCs w:val="26"/>
              </w:rPr>
              <w:t>（本</w:t>
            </w:r>
            <w:r>
              <w:rPr>
                <w:rFonts w:eastAsia="標楷體"/>
              </w:rPr>
              <w:t>欄申請人</w:t>
            </w:r>
          </w:p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標楷體"/>
              </w:rPr>
              <w:t>請勿填寫</w:t>
            </w:r>
            <w:r>
              <w:rPr>
                <w:rFonts w:ascii="標楷體" w:hAnsi="標楷體" w:cs="標楷體" w:eastAsia="標楷體"/>
                <w:szCs w:val="26"/>
              </w:rPr>
              <w:t>）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承辦人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科（課、股）長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機關首長</w:t>
            </w:r>
          </w:p>
        </w:tc>
      </w:tr>
      <w:tr>
        <w:trPr>
          <w:trHeight w:val="1615" w:hRule="atLeast"/>
        </w:trPr>
        <w:tc>
          <w:tcPr>
            <w:tcW w:w="23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kern w:val="0"/>
                <w:szCs w:val="26"/>
              </w:rPr>
            </w:pPr>
            <w:r>
              <w:rPr>
                <w:rFonts w:eastAsia="標楷體" w:cs="標楷體" w:ascii="標楷體" w:hAnsi="標楷體"/>
                <w:kern w:val="0"/>
                <w:szCs w:val="26"/>
              </w:rPr>
            </w:r>
          </w:p>
        </w:tc>
      </w:tr>
    </w:tbl>
    <w:p>
      <w:pPr>
        <w:pStyle w:val="Normal"/>
        <w:spacing w:lineRule="exact" w:line="380"/>
        <w:ind w:left="-60" w:right="0" w:firstLine="23"/>
        <w:jc w:val="both"/>
        <w:rPr>
          <w:rFonts w:eastAsia="標楷體"/>
          <w:sz w:val="26"/>
          <w:szCs w:val="26"/>
        </w:rPr>
      </w:pPr>
      <w:r>
        <w:br w:type="page"/>
      </w:r>
      <w:r>
        <w:rPr>
          <w:rFonts w:eastAsia="標楷體"/>
          <w:sz w:val="26"/>
          <w:szCs w:val="26"/>
        </w:rPr>
        <w:t>填寫說明：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申請人申請發給已完成代為標售之土地建物價金者，應於「申請法令依據」欄勾選「第十四條第三項申請發給土地</w:t>
      </w:r>
      <w:r>
        <w:rPr>
          <w:rFonts w:eastAsia="標楷體"/>
          <w:sz w:val="26"/>
          <w:szCs w:val="26"/>
        </w:rPr>
        <w:t>/</w:t>
      </w:r>
      <w:r>
        <w:rPr>
          <w:rFonts w:eastAsia="標楷體"/>
          <w:sz w:val="26"/>
          <w:szCs w:val="26"/>
        </w:rPr>
        <w:t>建物價金」；申請發還未能完成代為標售經囑託為國有之土地建物者，應於「申請法令依據」欄勾選「第十五條第二項申請發還土地</w:t>
      </w:r>
      <w:r>
        <w:rPr>
          <w:rFonts w:eastAsia="標楷體"/>
          <w:sz w:val="26"/>
          <w:szCs w:val="26"/>
        </w:rPr>
        <w:t>/</w:t>
      </w:r>
      <w:r>
        <w:rPr>
          <w:rFonts w:eastAsia="標楷體"/>
          <w:sz w:val="26"/>
          <w:szCs w:val="26"/>
        </w:rPr>
        <w:t>建物」。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「土地建物標示」欄應依「代為標售（讓售）價金保管款清冊」或「囑託登記國有公告清冊」所公告標示填寫。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申請人為自然人者，應於申請人欄填寫其姓名、統一編號及住址。屬法人者，應先於申請人欄載明法人之名稱、統一編號及住址欄後再加填代表人之姓名、統一編號及住址。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申請人如係委託代理人辦理時，請於「委任關係」欄填寫代理人之姓名及委託代理事項，並由代理人切結認章，如無委託他人代理申請之情形，則免填該欄位。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-6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附件項下各欄請依序填寫表列文件份數，如有其他附件，應按所附證件之名稱填列，若空格不夠填寫時可填入備註欄內。又如未能檢附「</w:t>
      </w: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權利書狀」者，應另行檢附切結書，並於附件欄載明。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「領取保管款方式」欄，請申請人自行勾選，其中：</w:t>
      </w:r>
    </w:p>
    <w:p>
      <w:pPr>
        <w:pStyle w:val="Normal"/>
        <w:numPr>
          <w:ilvl w:val="0"/>
          <w:numId w:val="2"/>
        </w:numPr>
        <w:spacing w:lineRule="exact" w:line="380"/>
        <w:jc w:val="both"/>
        <w:rPr/>
      </w:pPr>
      <w:r>
        <w:rPr>
          <w:rFonts w:eastAsia="標楷體"/>
          <w:sz w:val="26"/>
          <w:szCs w:val="26"/>
        </w:rPr>
        <w:t>選擇以電匯方式領取保管款者，應載明電匯帳號（帳戶應為本人所有且與申請人申請書所載姓名相同），並檢附帳戶存摺影本，若因帳號填</w:t>
      </w:r>
      <w:r>
        <w:rPr>
          <w:rFonts w:ascii="標楷體" w:hAnsi="標楷體" w:cs="標楷體" w:eastAsia="標楷體"/>
          <w:sz w:val="26"/>
          <w:szCs w:val="26"/>
        </w:rPr>
        <w:t>寫錯誤或不全肇致損失，概由申請</w:t>
      </w:r>
      <w:r>
        <w:rPr>
          <w:rFonts w:eastAsia="標楷體"/>
          <w:sz w:val="26"/>
          <w:szCs w:val="26"/>
        </w:rPr>
        <w:t>人自行負</w:t>
      </w:r>
      <w:r>
        <w:rPr>
          <w:rFonts w:ascii="標楷體" w:hAnsi="標楷體" w:cs="標楷體" w:eastAsia="標楷體"/>
          <w:sz w:val="26"/>
          <w:szCs w:val="26"/>
        </w:rPr>
        <w:t>責，所需費用自領取之保管款扣抵</w:t>
      </w:r>
      <w:r>
        <w:rPr>
          <w:rFonts w:eastAsia="標楷體"/>
          <w:sz w:val="26"/>
          <w:szCs w:val="26"/>
        </w:rPr>
        <w:t>。</w:t>
      </w:r>
    </w:p>
    <w:p>
      <w:pPr>
        <w:pStyle w:val="Normal"/>
        <w:numPr>
          <w:ilvl w:val="0"/>
          <w:numId w:val="2"/>
        </w:numPr>
        <w:spacing w:lineRule="exact" w:line="380"/>
        <w:jc w:val="both"/>
        <w:rPr/>
      </w:pPr>
      <w:r>
        <w:rPr>
          <w:rFonts w:eastAsia="標楷體"/>
          <w:sz w:val="26"/>
          <w:szCs w:val="26"/>
        </w:rPr>
        <w:t>選擇以郵寄方式領取保管款者，應檢附貼足雙掛號郵資之回郵信封，並填寫</w:t>
      </w:r>
      <w:r>
        <w:rPr>
          <w:rFonts w:ascii="標楷體" w:hAnsi="標楷體" w:cs="標楷體" w:eastAsia="標楷體"/>
          <w:sz w:val="26"/>
          <w:szCs w:val="26"/>
        </w:rPr>
        <w:t>申請人之通訊地址，</w:t>
      </w:r>
      <w:r>
        <w:rPr>
          <w:rFonts w:eastAsia="標楷體"/>
          <w:sz w:val="26"/>
          <w:szCs w:val="26"/>
        </w:rPr>
        <w:t>若因地址填</w:t>
      </w:r>
      <w:r>
        <w:rPr>
          <w:rFonts w:ascii="標楷體" w:hAnsi="標楷體" w:cs="標楷體" w:eastAsia="標楷體"/>
          <w:sz w:val="26"/>
          <w:szCs w:val="26"/>
        </w:rPr>
        <w:t>寫錯誤或不全肇致損失，概由申請</w:t>
      </w:r>
      <w:r>
        <w:rPr>
          <w:rFonts w:eastAsia="標楷體"/>
          <w:sz w:val="26"/>
          <w:szCs w:val="26"/>
        </w:rPr>
        <w:t>人自行負責。</w:t>
      </w:r>
    </w:p>
    <w:p>
      <w:pPr>
        <w:pStyle w:val="Normal"/>
        <w:numPr>
          <w:ilvl w:val="0"/>
          <w:numId w:val="2"/>
        </w:numPr>
        <w:spacing w:lineRule="exact" w:line="3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申請發還未能完成代為標售經囑託為國有之土地建物者，得先行填寫本欄，以利主管機關審核發現有不能發還土地情事時，賡續辦理發給價金作業。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/>
      </w:pPr>
      <w:r>
        <w:rPr>
          <w:rFonts w:ascii="標楷體" w:hAnsi="標楷體" w:cs="標楷體" w:eastAsia="標楷體"/>
          <w:sz w:val="26"/>
          <w:szCs w:val="26"/>
        </w:rPr>
        <w:t>為利聯繫通知申請人或其代理人，務請填寫「聯絡電話」、「傳真電話」及「電子郵件信箱」</w:t>
      </w:r>
      <w:r>
        <w:rPr>
          <w:rFonts w:eastAsia="標楷體"/>
          <w:sz w:val="26"/>
          <w:szCs w:val="26"/>
        </w:rPr>
        <w:t>欄位。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本申請書如不敷填寫，可另加相同格式紙張填寫，並由申請人於騎縫處蓋章。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540" w:leader="none"/>
        </w:tabs>
        <w:spacing w:lineRule="exact" w:line="380"/>
        <w:ind w:left="540" w:right="0" w:hanging="5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「審查意見及核章」欄係供直轄市或縣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市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主管機關人員審核用，申請人毋須填寫。</w:t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spacing w:lineRule="exact" w:line="380"/>
        <w:jc w:val="both"/>
        <w:rPr/>
      </w:pPr>
      <w:r>
        <w:rPr/>
      </w:r>
    </w:p>
    <w:p>
      <w:pPr>
        <w:pStyle w:val="Normal"/>
        <w:tabs>
          <w:tab w:val="left" w:pos="480" w:leader="none"/>
        </w:tabs>
        <w:spacing w:lineRule="exact" w:line="260" w:before="0" w:after="120"/>
        <w:ind w:left="0" w:right="-192" w:hanging="0"/>
        <w:rPr/>
      </w:pPr>
      <w:r>
        <w:rPr/>
      </w:r>
    </w:p>
    <w:sectPr>
      <w:type w:val="nextPage"/>
      <w:pgSz w:w="11906" w:h="16838"/>
      <w:pgMar w:left="1134" w:right="1134" w:header="0" w:top="992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細明體">
    <w:altName w:val="MingLiU"/>
    <w:charset w:val="88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left"/>
      <w:pPr>
        <w:tabs>
          <w:tab w:val="num" w:pos="2706"/>
        </w:tabs>
        <w:ind w:left="2706" w:hanging="720"/>
      </w:pPr>
      <w:rPr>
        <w:sz w:val="26"/>
        <w:szCs w:val="26"/>
        <w:rFonts w:ascii="標楷體" w:hAnsi="標楷體" w:eastAsia="標楷體" w:cs="標楷體"/>
      </w:rPr>
    </w:lvl>
  </w:abstractNum>
  <w:abstractNum w:abstractNumId="2">
    <w:lvl w:ilvl="0">
      <w:start w:val="1"/>
      <w:numFmt w:val="taiwaneseCountingThousand"/>
      <w:lvlText w:val="（%1）"/>
      <w:lvlJc w:val="left"/>
      <w:pPr>
        <w:tabs>
          <w:tab w:val="num" w:pos="758"/>
        </w:tabs>
        <w:ind w:left="758" w:hanging="795"/>
      </w:pPr>
      <w:rPr>
        <w:sz w:val="26"/>
        <w:szCs w:val="26"/>
        <w:rFonts w:eastAsia="標楷體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szCs w:val="26"/>
        <w:color w:val="000000"/>
      </w:rPr>
    </w:lvl>
  </w:abstractNum>
  <w:abstractNum w:abstractNumId="4"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992" w:hanging="652"/>
      </w:pPr>
      <w:rPr>
        <w:rFonts w:cs="Times New Roman"/>
      </w:rPr>
    </w:lvl>
    <w:lvl w:ilvl="1">
      <w:start w:val="1"/>
      <w:numFmt w:val="taiwaneseCountingThousand"/>
      <w:suff w:val="nothing"/>
      <w:lvlText w:val="(%1.%2)"/>
      <w:lvlJc w:val="left"/>
      <w:pPr>
        <w:tabs>
          <w:tab w:val="num" w:pos="0"/>
        </w:tabs>
        <w:ind w:left="1610" w:hanging="947"/>
      </w:pPr>
      <w:rPr>
        <w:rFonts w:cs="Times New Roman"/>
      </w:rPr>
    </w:lvl>
    <w:lvl w:ilvl="2">
      <w:start w:val="1"/>
      <w:numFmt w:val="decimalFullWidth"/>
      <w:suff w:val="nothing"/>
      <w:lvlText w:val="%2.%3、"/>
      <w:lvlJc w:val="left"/>
      <w:pPr>
        <w:tabs>
          <w:tab w:val="num" w:pos="0"/>
        </w:tabs>
        <w:ind w:left="1497" w:hanging="471"/>
      </w:pPr>
      <w:rPr>
        <w:rFonts w:cs="Times New Roman"/>
      </w:rPr>
    </w:lvl>
    <w:lvl w:ilvl="3">
      <w:start w:val="1"/>
      <w:numFmt w:val="decimalFullWidth"/>
      <w:suff w:val="nothing"/>
      <w:lvlText w:val="(%3.%4)"/>
      <w:lvlJc w:val="left"/>
      <w:pPr>
        <w:tabs>
          <w:tab w:val="num" w:pos="0"/>
        </w:tabs>
        <w:ind w:left="2166" w:hanging="794"/>
      </w:pPr>
      <w:rPr>
        <w:rFonts w:cs="Times New Roman"/>
      </w:rPr>
    </w:lvl>
    <w:lvl w:ilvl="4">
      <w:start w:val="1"/>
      <w:numFmt w:val="ideographTraditional"/>
      <w:suff w:val="nothing"/>
      <w:lvlText w:val="%4.%5、"/>
      <w:lvlJc w:val="left"/>
      <w:pPr>
        <w:tabs>
          <w:tab w:val="num" w:pos="0"/>
        </w:tabs>
        <w:ind w:left="2823" w:hanging="646"/>
      </w:pPr>
      <w:rPr>
        <w:rFonts w:cs="Times New Roman"/>
      </w:rPr>
    </w:lvl>
    <w:lvl w:ilvl="5">
      <w:start w:val="1"/>
      <w:numFmt w:val="ideographTraditional"/>
      <w:suff w:val="nothing"/>
      <w:lvlText w:val="(%5.%6)"/>
      <w:lvlJc w:val="left"/>
      <w:pPr>
        <w:tabs>
          <w:tab w:val="num" w:pos="0"/>
        </w:tabs>
        <w:ind w:left="3458" w:hanging="952"/>
      </w:pPr>
      <w:rPr>
        <w:rFonts w:cs="Times New Roman"/>
      </w:rPr>
    </w:lvl>
    <w:lvl w:ilvl="6">
      <w:start w:val="1"/>
      <w:numFmt w:val="ideographZodiac"/>
      <w:suff w:val="nothing"/>
      <w:lvlText w:val="%6.%7、"/>
      <w:lvlJc w:val="left"/>
      <w:pPr>
        <w:tabs>
          <w:tab w:val="num" w:pos="0"/>
        </w:tabs>
        <w:ind w:left="4105" w:hanging="647"/>
      </w:pPr>
      <w:rPr>
        <w:rFonts w:cs="Times New Roman"/>
      </w:rPr>
    </w:lvl>
    <w:lvl w:ilvl="7">
      <w:start w:val="1"/>
      <w:numFmt w:val="ideographZodiac"/>
      <w:suff w:val="nothing"/>
      <w:lvlText w:val="(%7.%8)"/>
      <w:lvlJc w:val="left"/>
      <w:pPr>
        <w:tabs>
          <w:tab w:val="num" w:pos="0"/>
        </w:tabs>
        <w:ind w:left="4728" w:hanging="952"/>
      </w:pPr>
      <w:rPr>
        <w:rFonts w:cs="Times New Roman"/>
      </w:rPr>
    </w:lvl>
    <w:lvl w:ilvl="8">
      <w:start w:val="1"/>
      <w:numFmt w:val="decimalFullWidth"/>
      <w:suff w:val="nothing"/>
      <w:lvlText w:val="%8.%9)"/>
      <w:lvlJc w:val="left"/>
      <w:pPr>
        <w:tabs>
          <w:tab w:val="num" w:pos="0"/>
        </w:tabs>
        <w:ind w:left="4615" w:hanging="476"/>
      </w:pPr>
      <w:rPr>
        <w:rFonts w:cs="Times New Roman"/>
      </w:rPr>
    </w:lvl>
  </w:abstractNum>
  <w:abstractNum w:abstractNumId="5"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992" w:hanging="652"/>
      </w:pPr>
      <w:rPr>
        <w:rFonts w:cs="Times New Roman"/>
      </w:rPr>
    </w:lvl>
    <w:lvl w:ilvl="1">
      <w:start w:val="1"/>
      <w:numFmt w:val="taiwaneseCountingThousand"/>
      <w:suff w:val="nothing"/>
      <w:lvlText w:val="(%1.%2)"/>
      <w:lvlJc w:val="left"/>
      <w:pPr>
        <w:tabs>
          <w:tab w:val="num" w:pos="0"/>
        </w:tabs>
        <w:ind w:left="1610" w:hanging="947"/>
      </w:pPr>
      <w:rPr>
        <w:rFonts w:cs="Times New Roman"/>
      </w:rPr>
    </w:lvl>
    <w:lvl w:ilvl="2">
      <w:start w:val="1"/>
      <w:numFmt w:val="decimalFullWidth"/>
      <w:suff w:val="nothing"/>
      <w:lvlText w:val="%2.%3、"/>
      <w:lvlJc w:val="left"/>
      <w:pPr>
        <w:tabs>
          <w:tab w:val="num" w:pos="0"/>
        </w:tabs>
        <w:ind w:left="1497" w:hanging="471"/>
      </w:pPr>
      <w:rPr>
        <w:rFonts w:cs="Times New Roman"/>
      </w:rPr>
    </w:lvl>
    <w:lvl w:ilvl="3">
      <w:start w:val="1"/>
      <w:numFmt w:val="decimalFullWidth"/>
      <w:suff w:val="nothing"/>
      <w:lvlText w:val="(%3.%4)"/>
      <w:lvlJc w:val="left"/>
      <w:pPr>
        <w:tabs>
          <w:tab w:val="num" w:pos="0"/>
        </w:tabs>
        <w:ind w:left="2166" w:hanging="794"/>
      </w:pPr>
      <w:rPr>
        <w:rFonts w:cs="Times New Roman"/>
      </w:rPr>
    </w:lvl>
    <w:lvl w:ilvl="4">
      <w:start w:val="1"/>
      <w:numFmt w:val="ideographTraditional"/>
      <w:suff w:val="nothing"/>
      <w:lvlText w:val="%4.%5、"/>
      <w:lvlJc w:val="left"/>
      <w:pPr>
        <w:tabs>
          <w:tab w:val="num" w:pos="0"/>
        </w:tabs>
        <w:ind w:left="2823" w:hanging="646"/>
      </w:pPr>
      <w:rPr>
        <w:rFonts w:cs="Times New Roman"/>
      </w:rPr>
    </w:lvl>
    <w:lvl w:ilvl="5">
      <w:start w:val="1"/>
      <w:numFmt w:val="ideographTraditional"/>
      <w:suff w:val="nothing"/>
      <w:lvlText w:val="(%5.%6)"/>
      <w:lvlJc w:val="left"/>
      <w:pPr>
        <w:tabs>
          <w:tab w:val="num" w:pos="0"/>
        </w:tabs>
        <w:ind w:left="3458" w:hanging="952"/>
      </w:pPr>
      <w:rPr>
        <w:rFonts w:cs="Times New Roman"/>
      </w:rPr>
    </w:lvl>
    <w:lvl w:ilvl="6">
      <w:start w:val="1"/>
      <w:numFmt w:val="ideographZodiac"/>
      <w:suff w:val="nothing"/>
      <w:lvlText w:val="%6.%7、"/>
      <w:lvlJc w:val="left"/>
      <w:pPr>
        <w:tabs>
          <w:tab w:val="num" w:pos="0"/>
        </w:tabs>
        <w:ind w:left="4105" w:hanging="647"/>
      </w:pPr>
      <w:rPr>
        <w:rFonts w:cs="Times New Roman"/>
      </w:rPr>
    </w:lvl>
    <w:lvl w:ilvl="7">
      <w:start w:val="1"/>
      <w:numFmt w:val="ideographZodiac"/>
      <w:suff w:val="nothing"/>
      <w:lvlText w:val="(%7.%8)"/>
      <w:lvlJc w:val="left"/>
      <w:pPr>
        <w:tabs>
          <w:tab w:val="num" w:pos="0"/>
        </w:tabs>
        <w:ind w:left="4728" w:hanging="952"/>
      </w:pPr>
      <w:rPr>
        <w:rFonts w:cs="Times New Roman"/>
      </w:rPr>
    </w:lvl>
    <w:lvl w:ilvl="8">
      <w:start w:val="1"/>
      <w:numFmt w:val="decimalFullWidth"/>
      <w:suff w:val="nothing"/>
      <w:lvlText w:val="%8.%9)"/>
      <w:lvlJc w:val="left"/>
      <w:pPr>
        <w:tabs>
          <w:tab w:val="num" w:pos="0"/>
        </w:tabs>
        <w:ind w:left="4615" w:hanging="476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思源黑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</w:rPr>
  </w:style>
  <w:style w:type="character" w:styleId="WW8Num2z0">
    <w:name w:val="WW8Num2z0"/>
    <w:qFormat/>
    <w:rPr>
      <w:rFonts w:ascii="標楷體" w:hAnsi="標楷體" w:eastAsia="標楷體" w:cs="標楷體"/>
      <w:sz w:val="26"/>
      <w:szCs w:val="26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新細明體;PMingLiU" w:hAnsi="新細明體;PMingLiU" w:eastAsia="新細明體;PMingLiU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0">
    <w:name w:val="WW8Num4z0"/>
    <w:qFormat/>
    <w:rPr>
      <w:rFonts w:ascii="標楷體" w:hAnsi="標楷體" w:eastAsia="標楷體" w:cs="Times New Roman"/>
      <w:b w:val="false"/>
      <w:i w:val="false"/>
      <w:sz w:val="28"/>
      <w:szCs w:val="28"/>
    </w:rPr>
  </w:style>
  <w:style w:type="character" w:styleId="WW8Num4z2">
    <w:name w:val="WW8Num4z2"/>
    <w:qFormat/>
    <w:rPr>
      <w:rFonts w:eastAsia="新細明體;PMingLiU" w:cs="Times New Roman"/>
      <w:b w:val="false"/>
      <w:i w:val="false"/>
      <w:sz w:val="28"/>
    </w:rPr>
  </w:style>
  <w:style w:type="character" w:styleId="WW8Num4z4">
    <w:name w:val="WW8Num4z4"/>
    <w:qFormat/>
    <w:rPr>
      <w:rFonts w:eastAsia="新細明體;PMingLiU" w:cs="Times New Roman"/>
      <w:b w:val="false"/>
      <w:i w:val="false"/>
      <w:sz w:val="24"/>
    </w:rPr>
  </w:style>
  <w:style w:type="character" w:styleId="WW8Num4z5">
    <w:name w:val="WW8Num4z5"/>
    <w:qFormat/>
    <w:rPr>
      <w:rFonts w:cs="Times New Roman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eastAsia="標楷體" w:cs="Times New Roman"/>
      <w:b w:val="false"/>
      <w:i w:val="false"/>
      <w:sz w:val="32"/>
      <w:szCs w:val="32"/>
    </w:rPr>
  </w:style>
  <w:style w:type="character" w:styleId="WW8Num6z5">
    <w:name w:val="WW8Num6z5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新細明體;PMingLiU" w:hAnsi="新細明體;PMingLiU" w:eastAsia="新細明體;PMingLiU" w:cs="新細明體;PMingLiU"/>
    </w:rPr>
  </w:style>
  <w:style w:type="character" w:styleId="WW8Num9z1">
    <w:name w:val="WW8Num9z1"/>
    <w:qFormat/>
    <w:rPr>
      <w:rFonts w:ascii="Wingdings" w:hAnsi="Wingdings" w:cs="Wingdings"/>
    </w:rPr>
  </w:style>
  <w:style w:type="character" w:styleId="WW8Num10z0">
    <w:name w:val="WW8Num10z0"/>
    <w:qFormat/>
    <w:rPr>
      <w:rFonts w:ascii="標楷體" w:hAnsi="標楷體" w:eastAsia="標楷體" w:cs="標楷體"/>
      <w:sz w:val="26"/>
      <w:szCs w:val="26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rFonts w:ascii="標楷體" w:hAnsi="標楷體" w:eastAsia="標楷體" w:cs="標楷體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eastAsia="標楷體" w:cs="Times New Roman"/>
      <w:b w:val="false"/>
      <w:i w:val="false"/>
      <w:sz w:val="32"/>
      <w:szCs w:val="32"/>
    </w:rPr>
  </w:style>
  <w:style w:type="character" w:styleId="WW8Num13z5">
    <w:name w:val="WW8Num13z5"/>
    <w:qFormat/>
    <w:rPr>
      <w:rFonts w:cs="Times New Roma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標楷體" w:hAnsi="標楷體" w:eastAsia="標楷體" w:cs="Times New Roman"/>
    </w:rPr>
  </w:style>
  <w:style w:type="character" w:styleId="WW8Num16z0">
    <w:name w:val="WW8Num16z0"/>
    <w:qFormat/>
    <w:rPr>
      <w:rFonts w:eastAsia="標楷體"/>
      <w:sz w:val="26"/>
      <w:szCs w:val="26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ascii="標楷體" w:hAnsi="標楷體" w:eastAsia="標楷體" w:cs="標楷體"/>
      <w:color w:val="000000"/>
      <w:szCs w:val="26"/>
    </w:rPr>
  </w:style>
  <w:style w:type="character" w:styleId="WW8Num18z1">
    <w:name w:val="WW8Num18z1"/>
    <w:qFormat/>
    <w:rPr>
      <w:rFonts w:ascii="Wingdings" w:hAnsi="Wingdings" w:cs="Wingdings"/>
    </w:rPr>
  </w:style>
  <w:style w:type="character" w:styleId="WW8Num19z0">
    <w:name w:val="WW8Num19z0"/>
    <w:qFormat/>
    <w:rPr>
      <w:rFonts w:ascii="標楷體" w:hAnsi="標楷體" w:eastAsia="標楷體" w:cs="Times New Roman"/>
    </w:rPr>
  </w:style>
  <w:style w:type="character" w:styleId="WW8Num19z1">
    <w:name w:val="WW8Num19z1"/>
    <w:qFormat/>
    <w:rPr>
      <w:rFonts w:ascii="Wingdings" w:hAnsi="Wingdings" w:cs="Wingdings"/>
    </w:rPr>
  </w:style>
  <w:style w:type="character" w:styleId="WW8Num20z0">
    <w:name w:val="WW8Num20z0"/>
    <w:qFormat/>
    <w:rPr>
      <w:lang w:val="en-US"/>
    </w:rPr>
  </w:style>
  <w:style w:type="character" w:styleId="WW8Num20z1">
    <w:name w:val="WW8Num20z1"/>
    <w:qFormat/>
    <w:rPr>
      <w:color w:val="FF0000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標楷體" w:hAnsi="標楷體" w:eastAsia="標楷體" w:cs="Times New Roman"/>
    </w:rPr>
  </w:style>
  <w:style w:type="character" w:styleId="WW8Num21z1">
    <w:name w:val="WW8Num21z1"/>
    <w:qFormat/>
    <w:rPr>
      <w:rFonts w:ascii="Wingdings" w:hAnsi="Wingdings" w:cs="Wingdings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標楷體" w:cs="Times New Roman"/>
    </w:rPr>
  </w:style>
  <w:style w:type="character" w:styleId="WW8Num24z1">
    <w:name w:val="WW8Num24z1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lang w:val="en-US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eastAsia="標楷體" w:cs="Times New Roman"/>
      <w:b w:val="false"/>
      <w:i w:val="false"/>
      <w:sz w:val="32"/>
      <w:szCs w:val="32"/>
    </w:rPr>
  </w:style>
  <w:style w:type="character" w:styleId="WW8Num27z5">
    <w:name w:val="WW8Num27z5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9z0">
    <w:name w:val="WW8Num29z0"/>
    <w:qFormat/>
    <w:rPr>
      <w:rFonts w:ascii="標楷體" w:hAnsi="標楷體" w:eastAsia="標楷體" w:cs="細明體;MingLiU"/>
      <w:sz w:val="28"/>
    </w:rPr>
  </w:style>
  <w:style w:type="character" w:styleId="WW8Num29z1">
    <w:name w:val="WW8Num29z1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cs="Times New Roman"/>
    </w:rPr>
  </w:style>
  <w:style w:type="character" w:styleId="WW8NumSt9z0">
    <w:name w:val="WW8NumSt9z0"/>
    <w:qFormat/>
    <w:rPr>
      <w:rFonts w:cs="Times New Roman"/>
    </w:rPr>
  </w:style>
  <w:style w:type="character" w:styleId="Style14">
    <w:name w:val="預設段落字型"/>
    <w:qFormat/>
    <w:rPr/>
  </w:style>
  <w:style w:type="character" w:styleId="Style15">
    <w:name w:val="頁碼"/>
    <w:rPr>
      <w:rFonts w:cs="Times New Roman"/>
    </w:rPr>
  </w:style>
  <w:style w:type="character" w:styleId="Style16">
    <w:name w:val="網際網路連結"/>
    <w:rPr>
      <w:rFonts w:cs="Times New Roman"/>
      <w:color w:val="0000FF"/>
      <w:u w:val="single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公文(頁碼)"/>
    <w:basedOn w:val="Normal"/>
    <w:qFormat/>
    <w:pPr>
      <w:widowControl/>
      <w:snapToGrid w:val="false"/>
      <w:textAlignment w:val="baseline"/>
    </w:pPr>
    <w:rPr>
      <w:rFonts w:eastAsia="標楷體"/>
      <w:color w:val="FF0000"/>
      <w:kern w:val="0"/>
      <w:sz w:val="28"/>
      <w:szCs w:val="28"/>
      <w:lang w:val="zh-TW" w:eastAsia="zh-TW"/>
    </w:rPr>
  </w:style>
  <w:style w:type="paragraph" w:styleId="2">
    <w:name w:val="本文 2"/>
    <w:basedOn w:val="Normal"/>
    <w:qFormat/>
    <w:pPr>
      <w:ind w:left="6120" w:right="0" w:hanging="1680"/>
    </w:pPr>
    <w:rPr>
      <w:rFonts w:ascii="標楷體" w:hAnsi="標楷體" w:eastAsia="標楷體" w:cs="標楷體"/>
    </w:rPr>
  </w:style>
  <w:style w:type="paragraph" w:styleId="Style26">
    <w:name w:val="說明條列"/>
    <w:basedOn w:val="Normal"/>
    <w:qFormat/>
    <w:pPr>
      <w:widowControl/>
      <w:numPr>
        <w:ilvl w:val="0"/>
        <w:numId w:val="4"/>
      </w:numPr>
      <w:tabs>
        <w:tab w:val="clear" w:pos="480"/>
      </w:tabs>
      <w:snapToGrid w:val="false"/>
      <w:ind w:left="992" w:right="0" w:hanging="652"/>
      <w:textAlignment w:val="baseline"/>
    </w:pPr>
    <w:rPr>
      <w:rFonts w:eastAsia="標楷體"/>
      <w:kern w:val="0"/>
      <w:sz w:val="32"/>
      <w:szCs w:val="32"/>
      <w:lang w:val="zh-TW" w:eastAsia="zh-TW"/>
    </w:rPr>
  </w:style>
  <w:style w:type="paragraph" w:styleId="Style27">
    <w:name w:val="正副本"/>
    <w:basedOn w:val="Normal"/>
    <w:qFormat/>
    <w:pPr/>
    <w:rPr>
      <w:rFonts w:ascii="標楷體" w:hAnsi="標楷體" w:eastAsia="標楷體" w:cs="標楷體"/>
      <w:sz w:val="32"/>
      <w:szCs w:val="32"/>
    </w:rPr>
  </w:style>
  <w:style w:type="paragraph" w:styleId="Style28">
    <w:name w:val="全銜"/>
    <w:basedOn w:val="Normal"/>
    <w:qFormat/>
    <w:pPr/>
    <w:rPr>
      <w:rFonts w:ascii="標楷體" w:hAnsi="標楷體" w:eastAsia="標楷體" w:cs="標楷體"/>
      <w:sz w:val="40"/>
      <w:szCs w:val="40"/>
    </w:rPr>
  </w:style>
  <w:style w:type="paragraph" w:styleId="Style29">
    <w:name w:val="機關地址"/>
    <w:basedOn w:val="Normal"/>
    <w:qFormat/>
    <w:pPr>
      <w:ind w:left="5702" w:right="0" w:hanging="1202"/>
    </w:pPr>
    <w:rPr>
      <w:rFonts w:ascii="標楷體" w:hAnsi="標楷體" w:eastAsia="標楷體" w:cs="標楷體"/>
    </w:rPr>
  </w:style>
  <w:style w:type="paragraph" w:styleId="Style30">
    <w:name w:val="傳真"/>
    <w:basedOn w:val="Normal"/>
    <w:qFormat/>
    <w:pPr>
      <w:ind w:left="5220" w:right="0" w:hanging="720"/>
    </w:pPr>
    <w:rPr>
      <w:rFonts w:ascii="標楷體" w:hAnsi="標楷體" w:eastAsia="標楷體" w:cs="標楷體"/>
    </w:rPr>
  </w:style>
  <w:style w:type="paragraph" w:styleId="Style31">
    <w:name w:val="承辦人及電話"/>
    <w:basedOn w:val="2"/>
    <w:qFormat/>
    <w:pPr>
      <w:ind w:left="6178" w:right="0" w:hanging="1678"/>
    </w:pPr>
    <w:rPr/>
  </w:style>
  <w:style w:type="paragraph" w:styleId="Style32">
    <w:name w:val="受文者"/>
    <w:basedOn w:val="Normal"/>
    <w:qFormat/>
    <w:pPr/>
    <w:rPr>
      <w:rFonts w:ascii="標楷體" w:hAnsi="標楷體" w:eastAsia="標楷體" w:cs="標楷體"/>
      <w:sz w:val="32"/>
      <w:szCs w:val="32"/>
    </w:rPr>
  </w:style>
  <w:style w:type="paragraph" w:styleId="Style33">
    <w:name w:val="發文日期"/>
    <w:basedOn w:val="Normal"/>
    <w:qFormat/>
    <w:pPr>
      <w:snapToGrid w:val="false"/>
    </w:pPr>
    <w:rPr>
      <w:rFonts w:ascii="標楷體" w:hAnsi="標楷體" w:eastAsia="標楷體" w:cs="標楷體"/>
    </w:rPr>
  </w:style>
  <w:style w:type="paragraph" w:styleId="Style34">
    <w:name w:val="發文字號"/>
    <w:basedOn w:val="Normal"/>
    <w:qFormat/>
    <w:pPr>
      <w:snapToGrid w:val="false"/>
    </w:pPr>
    <w:rPr>
      <w:rFonts w:ascii="標楷體" w:hAnsi="標楷體" w:eastAsia="標楷體" w:cs="標楷體"/>
    </w:rPr>
  </w:style>
  <w:style w:type="paragraph" w:styleId="Style35">
    <w:name w:val="速別"/>
    <w:basedOn w:val="Normal"/>
    <w:qFormat/>
    <w:pPr>
      <w:tabs>
        <w:tab w:val="clear" w:pos="480"/>
        <w:tab w:val="left" w:pos="5370" w:leader="none"/>
      </w:tabs>
      <w:snapToGrid w:val="false"/>
    </w:pPr>
    <w:rPr>
      <w:rFonts w:ascii="標楷體" w:hAnsi="標楷體" w:eastAsia="標楷體" w:cs="標楷體"/>
    </w:rPr>
  </w:style>
  <w:style w:type="paragraph" w:styleId="Style36">
    <w:name w:val="密等及解密條件或保密期限"/>
    <w:basedOn w:val="Normal"/>
    <w:qFormat/>
    <w:pPr>
      <w:snapToGrid w:val="false"/>
      <w:ind w:left="3079" w:right="0" w:hanging="3079"/>
    </w:pPr>
    <w:rPr>
      <w:rFonts w:ascii="標楷體" w:hAnsi="標楷體" w:eastAsia="標楷體" w:cs="標楷體"/>
    </w:rPr>
  </w:style>
  <w:style w:type="paragraph" w:styleId="Style37">
    <w:name w:val="附件"/>
    <w:basedOn w:val="Normal"/>
    <w:qFormat/>
    <w:pPr>
      <w:snapToGrid w:val="false"/>
      <w:ind w:left="672" w:right="0" w:hanging="672"/>
    </w:pPr>
    <w:rPr>
      <w:rFonts w:ascii="標楷體" w:hAnsi="標楷體" w:eastAsia="標楷體" w:cs="標楷體"/>
    </w:rPr>
  </w:style>
  <w:style w:type="paragraph" w:styleId="Style38">
    <w:name w:val="主旨"/>
    <w:basedOn w:val="Normal"/>
    <w:qFormat/>
    <w:pPr>
      <w:snapToGrid w:val="false"/>
      <w:spacing w:lineRule="atLeast" w:line="240"/>
      <w:ind w:left="960" w:right="0" w:hanging="960"/>
    </w:pPr>
    <w:rPr>
      <w:rFonts w:ascii="標楷體" w:hAnsi="標楷體" w:eastAsia="標楷體" w:cs="標楷體"/>
      <w:sz w:val="32"/>
      <w:szCs w:val="32"/>
    </w:rPr>
  </w:style>
  <w:style w:type="paragraph" w:styleId="Style39">
    <w:name w:val="說明文字"/>
    <w:basedOn w:val="Normal"/>
    <w:qFormat/>
    <w:pPr>
      <w:snapToGrid w:val="false"/>
      <w:spacing w:lineRule="atLeast" w:line="240"/>
      <w:ind w:left="963" w:right="0" w:hanging="963"/>
    </w:pPr>
    <w:rPr>
      <w:rFonts w:ascii="標楷體" w:hAnsi="標楷體" w:eastAsia="標楷體" w:cs="標楷體"/>
      <w:sz w:val="32"/>
      <w:szCs w:val="32"/>
    </w:rPr>
  </w:style>
  <w:style w:type="paragraph" w:styleId="Style40">
    <w:name w:val="正本"/>
    <w:basedOn w:val="Normal"/>
    <w:qFormat/>
    <w:pPr>
      <w:snapToGrid w:val="false"/>
      <w:ind w:left="698" w:right="0" w:hanging="698"/>
    </w:pPr>
    <w:rPr>
      <w:rFonts w:ascii="標楷體" w:hAnsi="標楷體" w:eastAsia="標楷體" w:cs="標楷體"/>
    </w:rPr>
  </w:style>
  <w:style w:type="paragraph" w:styleId="Style41">
    <w:name w:val="副本"/>
    <w:basedOn w:val="Normal"/>
    <w:qFormat/>
    <w:pPr>
      <w:snapToGrid w:val="false"/>
      <w:ind w:left="720" w:right="0" w:hanging="720"/>
    </w:pPr>
    <w:rPr>
      <w:rFonts w:ascii="標楷體" w:hAnsi="標楷體" w:eastAsia="標楷體" w:cs="標楷體"/>
    </w:rPr>
  </w:style>
  <w:style w:type="paragraph" w:styleId="Style42">
    <w:name w:val="署名"/>
    <w:basedOn w:val="Normal"/>
    <w:qFormat/>
    <w:pPr>
      <w:snapToGrid w:val="false"/>
      <w:spacing w:before="180" w:after="0"/>
    </w:pPr>
    <w:rPr>
      <w:rFonts w:ascii="標楷體" w:hAnsi="標楷體" w:eastAsia="標楷體" w:cs="標楷體"/>
      <w:sz w:val="32"/>
      <w:szCs w:val="32"/>
    </w:rPr>
  </w:style>
  <w:style w:type="paragraph" w:styleId="Style43">
    <w:name w:val="檔號"/>
    <w:basedOn w:val="Normal"/>
    <w:qFormat/>
    <w:pPr>
      <w:ind w:left="0" w:right="0" w:firstLine="240"/>
    </w:pPr>
    <w:rPr>
      <w:rFonts w:ascii="標楷體" w:hAnsi="標楷體" w:eastAsia="標楷體" w:cs="標楷體"/>
    </w:rPr>
  </w:style>
  <w:style w:type="paragraph" w:styleId="Style44">
    <w:name w:val="公告事項文字"/>
    <w:basedOn w:val="Style39"/>
    <w:qFormat/>
    <w:pPr>
      <w:ind w:left="1610" w:right="0" w:hanging="1610"/>
    </w:pPr>
    <w:rPr/>
  </w:style>
  <w:style w:type="paragraph" w:styleId="Style45">
    <w:name w:val="核判區分"/>
    <w:basedOn w:val="Normal"/>
    <w:qFormat/>
    <w:pPr>
      <w:widowControl/>
      <w:jc w:val="center"/>
    </w:pPr>
    <w:rPr>
      <w:rFonts w:ascii="標楷體" w:hAnsi="標楷體" w:eastAsia="標楷體" w:cs="標楷體"/>
      <w:kern w:val="0"/>
    </w:rPr>
  </w:style>
  <w:style w:type="paragraph" w:styleId="Style46">
    <w:name w:val="核判長官"/>
    <w:basedOn w:val="Normal"/>
    <w:qFormat/>
    <w:pPr>
      <w:ind w:left="113" w:right="113" w:hanging="0"/>
      <w:jc w:val="distribute"/>
    </w:pPr>
    <w:rPr>
      <w:rFonts w:ascii="標楷體" w:hAnsi="標楷體" w:eastAsia="標楷體" w:cs="標楷體"/>
      <w:kern w:val="0"/>
      <w:sz w:val="18"/>
      <w:szCs w:val="18"/>
    </w:rPr>
  </w:style>
  <w:style w:type="paragraph" w:styleId="Style47">
    <w:name w:val="勾選"/>
    <w:basedOn w:val="Normal"/>
    <w:qFormat/>
    <w:pPr>
      <w:widowControl/>
      <w:jc w:val="center"/>
    </w:pPr>
    <w:rPr>
      <w:rFonts w:ascii="標楷體" w:hAnsi="標楷體" w:eastAsia="標楷體" w:cs="標楷體"/>
      <w:kern w:val="0"/>
      <w:sz w:val="20"/>
      <w:szCs w:val="20"/>
    </w:rPr>
  </w:style>
  <w:style w:type="paragraph" w:styleId="Style48">
    <w:name w:val="公告事項條列"/>
    <w:basedOn w:val="Normal"/>
    <w:qFormat/>
    <w:pPr>
      <w:numPr>
        <w:ilvl w:val="0"/>
        <w:numId w:val="5"/>
      </w:numPr>
      <w:tabs>
        <w:tab w:val="clear" w:pos="480"/>
      </w:tabs>
      <w:snapToGrid w:val="false"/>
      <w:ind w:left="992" w:right="0" w:hanging="652"/>
    </w:pPr>
    <w:rPr>
      <w:rFonts w:ascii="標楷體" w:hAnsi="標楷體" w:eastAsia="標楷體" w:cs="標楷體"/>
      <w:sz w:val="32"/>
      <w:szCs w:val="32"/>
    </w:rPr>
  </w:style>
  <w:style w:type="paragraph" w:styleId="Style49">
    <w:name w:val="電子交換機制框"/>
    <w:basedOn w:val="Normal"/>
    <w:qFormat/>
    <w:pPr/>
    <w:rPr>
      <w:rFonts w:ascii="標楷體" w:hAnsi="標楷體" w:eastAsia="標楷體" w:cs="標楷體"/>
      <w:sz w:val="18"/>
      <w:szCs w:val="18"/>
    </w:rPr>
  </w:style>
  <w:style w:type="paragraph" w:styleId="Style50">
    <w:name w:val="公告日期框"/>
    <w:basedOn w:val="Normal"/>
    <w:qFormat/>
    <w:pPr/>
    <w:rPr>
      <w:rFonts w:ascii="標楷體" w:hAnsi="標楷體" w:eastAsia="標楷體" w:cs="標楷體"/>
      <w:sz w:val="18"/>
      <w:szCs w:val="18"/>
    </w:rPr>
  </w:style>
  <w:style w:type="paragraph" w:styleId="Style51">
    <w:name w:val="保密警語"/>
    <w:basedOn w:val="Style18"/>
    <w:qFormat/>
    <w:pPr>
      <w:snapToGrid w:val="false"/>
      <w:spacing w:lineRule="atLeast" w:line="240" w:before="0" w:after="0"/>
      <w:jc w:val="distribute"/>
    </w:pPr>
    <w:rPr>
      <w:rFonts w:eastAsia="標楷體"/>
      <w:color w:val="FF0000"/>
      <w:sz w:val="20"/>
      <w:szCs w:val="20"/>
    </w:rPr>
  </w:style>
  <w:style w:type="paragraph" w:styleId="Style52">
    <w:name w:val="註釋標題"/>
    <w:basedOn w:val="Normal"/>
    <w:next w:val="Normal"/>
    <w:qFormat/>
    <w:pPr>
      <w:jc w:val="center"/>
    </w:pPr>
    <w:rPr>
      <w:rFonts w:ascii="標楷體" w:hAnsi="標楷體" w:eastAsia="標楷體" w:cs="標楷體"/>
    </w:rPr>
  </w:style>
  <w:style w:type="paragraph" w:styleId="Style53">
    <w:name w:val="結語"/>
    <w:basedOn w:val="Normal"/>
    <w:qFormat/>
    <w:pPr>
      <w:ind w:left="100" w:right="0" w:hanging="0"/>
    </w:pPr>
    <w:rPr>
      <w:rFonts w:ascii="標楷體" w:hAnsi="標楷體" w:eastAsia="標楷體" w:cs="標楷體"/>
    </w:rPr>
  </w:style>
  <w:style w:type="paragraph" w:styleId="Style54">
    <w:name w:val="Body Text Indent"/>
    <w:basedOn w:val="Normal"/>
    <w:pPr>
      <w:ind w:left="1619" w:right="0" w:hanging="1619"/>
    </w:pPr>
    <w:rPr>
      <w:rFonts w:eastAsia="標楷體"/>
      <w:sz w:val="32"/>
    </w:rPr>
  </w:style>
  <w:style w:type="paragraph" w:styleId="21">
    <w:name w:val="List Bullet 3"/>
    <w:basedOn w:val="Normal"/>
    <w:pPr>
      <w:ind w:left="100" w:right="0" w:hanging="200"/>
    </w:pPr>
    <w:rPr/>
  </w:style>
  <w:style w:type="paragraph" w:styleId="22">
    <w:name w:val="本文縮排 2"/>
    <w:basedOn w:val="Normal"/>
    <w:qFormat/>
    <w:pPr>
      <w:spacing w:lineRule="auto" w:line="480" w:before="0" w:after="120"/>
      <w:ind w:left="480" w:right="0" w:hanging="0"/>
    </w:pPr>
    <w:rPr/>
  </w:style>
  <w:style w:type="paragraph" w:styleId="Style55">
    <w:name w:val="目錄"/>
    <w:basedOn w:val="Normal"/>
    <w:qFormat/>
    <w:pPr>
      <w:suppressLineNumbers/>
      <w:suppressAutoHyphens w:val="true"/>
    </w:pPr>
    <w:rPr>
      <w:rFonts w:cs="Tahoma"/>
      <w:kern w:val="2"/>
    </w:rPr>
  </w:style>
  <w:style w:type="paragraph" w:styleId="HTML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;MingLiU" w:hAnsi="細明體;MingLiU" w:eastAsia="細明體;MingLiU" w:cs="細明體;MingLiU"/>
      <w:kern w:val="0"/>
    </w:rPr>
  </w:style>
  <w:style w:type="paragraph" w:styleId="Style56">
    <w:name w:val="表格內容"/>
    <w:basedOn w:val="Normal"/>
    <w:qFormat/>
    <w:pPr>
      <w:widowControl w:val="false"/>
      <w:suppressLineNumbers/>
    </w:pPr>
    <w:rPr/>
  </w:style>
  <w:style w:type="paragraph" w:styleId="Style57">
    <w:name w:val="表格標題"/>
    <w:basedOn w:val="Style56"/>
    <w:qFormat/>
    <w:pPr>
      <w:suppressLineNumbers/>
      <w:jc w:val="center"/>
    </w:pPr>
    <w:rPr>
      <w:b/>
      <w:bCs/>
    </w:rPr>
  </w:style>
  <w:style w:type="paragraph" w:styleId="Style58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LibreOffice/7.1.4.2$Windows_X86_64 LibreOffice_project/a529a4fab45b75fefc5b6226684193eb000654f6</Application>
  <AppVersion>15.0000</AppVersion>
  <Pages>2</Pages>
  <Words>1181</Words>
  <Characters>1193</Characters>
  <CharactersWithSpaces>1458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2023-10-30T14:54:00Z</dcterms:created>
  <dc:creator>301000000A</dc:creator>
  <dc:description/>
  <cp:keywords>地籍清理 地籍清理</cp:keywords>
  <dc:language>zh-TW</dc:language>
  <cp:lastModifiedBy/>
  <cp:lastPrinted>2008-06-16T15:52:00Z</cp:lastPrinted>
  <dcterms:modified xsi:type="dcterms:W3CDTF">2023-10-30T16:36:22Z</dcterms:modified>
  <cp:revision>4</cp:revision>
  <dc:subject>發給地籍清理土地建物價金申請書</dc:subject>
  <dc:title>發給地籍清理土地建物價金申請書</dc:title>
</cp:coreProperties>
</file>